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DC" w:rsidRDefault="00ED5EDC" w:rsidP="00ED5EDC">
      <w:pPr>
        <w:pStyle w:val="Normlnweb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INFORMACE PRO RODIČE</w:t>
      </w:r>
    </w:p>
    <w:p w:rsidR="00ED5EDC" w:rsidRDefault="00ED5EDC" w:rsidP="00ED5EDC">
      <w:pPr>
        <w:pStyle w:val="Normlnweb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týden od 29.3.-</w:t>
      </w:r>
      <w:proofErr w:type="gramStart"/>
      <w:r>
        <w:rPr>
          <w:b/>
          <w:color w:val="000000"/>
          <w:sz w:val="27"/>
          <w:szCs w:val="27"/>
          <w:u w:val="single"/>
        </w:rPr>
        <w:t>11.4.2021</w:t>
      </w:r>
      <w:proofErr w:type="gramEnd"/>
    </w:p>
    <w:p w:rsidR="00ED5EDC" w:rsidRDefault="00ED5EDC" w:rsidP="00ED5EDC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Hlásíme se vám opět s dalšími informacemi – tentokrát snaž už posledními. Materiály, které děti v deskách </w:t>
      </w:r>
      <w:proofErr w:type="gramStart"/>
      <w:r>
        <w:rPr>
          <w:color w:val="000000"/>
        </w:rPr>
        <w:t>najdou jsou</w:t>
      </w:r>
      <w:proofErr w:type="gramEnd"/>
      <w:r>
        <w:rPr>
          <w:color w:val="000000"/>
        </w:rPr>
        <w:t xml:space="preserve"> na celých 14 dní.</w:t>
      </w:r>
    </w:p>
    <w:p w:rsidR="00ED5EDC" w:rsidRDefault="00ED5EDC" w:rsidP="00ED5EDC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Opět vám chceme poděkovat za spolupráci, které si moc vážíme. Už to, že se </w:t>
      </w:r>
      <w:proofErr w:type="gramStart"/>
      <w:r>
        <w:rPr>
          <w:color w:val="000000"/>
        </w:rPr>
        <w:t>na 1.online</w:t>
      </w:r>
      <w:proofErr w:type="gramEnd"/>
      <w:r>
        <w:rPr>
          <w:color w:val="000000"/>
        </w:rPr>
        <w:t xml:space="preserve"> připojení přihlásily skoro všechny děti je pro nás velký úspěch (celkem 19 dětí). Zpětná vazba ve formě fotek, už funguje suprově. Z fotek, ale i videí máme stále velkou radost.</w:t>
      </w:r>
    </w:p>
    <w:p w:rsidR="00ED5EDC" w:rsidRDefault="00ED5EDC" w:rsidP="00ED5EDC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Desky pro děti jsou zase rozdělené podle věkových kategorií. Na našich webových stránkách najdete ukázky již hotových výtvorů nebo jejich postup, proto tam mrkněte </w:t>
      </w:r>
      <w:r>
        <w:rPr>
          <w:color w:val="000000"/>
        </w:rPr>
        <w:sym w:font="Wingdings" w:char="F04A"/>
      </w:r>
    </w:p>
    <w:p w:rsidR="00ED5EDC" w:rsidRDefault="00ED5EDC" w:rsidP="00ED5EDC">
      <w:pPr>
        <w:pStyle w:val="Normlnweb"/>
        <w:jc w:val="both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PŘEDŠKOLÁCI V DESKÁCH NAJDOU:</w:t>
      </w:r>
    </w:p>
    <w:p w:rsidR="00ED5EDC" w:rsidRDefault="00ED5EDC" w:rsidP="00ED5EDC">
      <w:pPr>
        <w:pStyle w:val="Normlnweb"/>
        <w:numPr>
          <w:ilvl w:val="0"/>
          <w:numId w:val="1"/>
        </w:numPr>
        <w:jc w:val="both"/>
        <w:rPr>
          <w:b/>
          <w:color w:val="000000"/>
          <w:u w:val="single"/>
        </w:rPr>
      </w:pPr>
      <w:r>
        <w:rPr>
          <w:color w:val="000000"/>
        </w:rPr>
        <w:t>šablonu na velikonoční pohled ve tvaru kuřátka</w:t>
      </w:r>
    </w:p>
    <w:p w:rsidR="00ED5EDC" w:rsidRDefault="00ED5EDC" w:rsidP="00ED5EDC">
      <w:pPr>
        <w:pStyle w:val="Normlnweb"/>
        <w:numPr>
          <w:ilvl w:val="0"/>
          <w:numId w:val="1"/>
        </w:numPr>
        <w:jc w:val="both"/>
        <w:rPr>
          <w:b/>
          <w:color w:val="000000"/>
          <w:u w:val="single"/>
        </w:rPr>
      </w:pPr>
      <w:r>
        <w:rPr>
          <w:color w:val="000000"/>
        </w:rPr>
        <w:t>papírové puzzle – ZAJÍC</w:t>
      </w:r>
    </w:p>
    <w:p w:rsidR="00ED5EDC" w:rsidRDefault="00ED5EDC" w:rsidP="00ED5EDC">
      <w:pPr>
        <w:pStyle w:val="Normlnweb"/>
        <w:numPr>
          <w:ilvl w:val="0"/>
          <w:numId w:val="1"/>
        </w:numPr>
        <w:jc w:val="both"/>
        <w:rPr>
          <w:b/>
          <w:color w:val="000000"/>
          <w:u w:val="single"/>
        </w:rPr>
      </w:pPr>
      <w:r>
        <w:rPr>
          <w:color w:val="000000"/>
        </w:rPr>
        <w:t>velikonoční zajíček</w:t>
      </w:r>
    </w:p>
    <w:p w:rsidR="00ED5EDC" w:rsidRDefault="00ED5EDC" w:rsidP="00ED5EDC">
      <w:pPr>
        <w:pStyle w:val="Normlnweb"/>
        <w:numPr>
          <w:ilvl w:val="0"/>
          <w:numId w:val="1"/>
        </w:numPr>
        <w:jc w:val="both"/>
        <w:rPr>
          <w:b/>
          <w:color w:val="000000"/>
          <w:u w:val="single"/>
        </w:rPr>
      </w:pPr>
      <w:r>
        <w:rPr>
          <w:color w:val="000000"/>
        </w:rPr>
        <w:t>velikonoční sudoku</w:t>
      </w:r>
    </w:p>
    <w:p w:rsidR="00ED5EDC" w:rsidRDefault="00ED5EDC" w:rsidP="00ED5EDC">
      <w:pPr>
        <w:pStyle w:val="Normlnweb"/>
        <w:numPr>
          <w:ilvl w:val="0"/>
          <w:numId w:val="1"/>
        </w:numPr>
        <w:jc w:val="both"/>
        <w:rPr>
          <w:b/>
          <w:color w:val="000000"/>
          <w:u w:val="single"/>
        </w:rPr>
      </w:pPr>
      <w:r>
        <w:rPr>
          <w:color w:val="000000"/>
        </w:rPr>
        <w:t>vajíčko s </w:t>
      </w:r>
      <w:proofErr w:type="spellStart"/>
      <w:r>
        <w:rPr>
          <w:color w:val="000000"/>
        </w:rPr>
        <w:t>grafomotorickými</w:t>
      </w:r>
      <w:proofErr w:type="spellEnd"/>
      <w:r>
        <w:rPr>
          <w:color w:val="000000"/>
        </w:rPr>
        <w:t xml:space="preserve"> prvky</w:t>
      </w:r>
    </w:p>
    <w:p w:rsidR="00ED5EDC" w:rsidRDefault="00ED5EDC" w:rsidP="00ED5EDC">
      <w:pPr>
        <w:pStyle w:val="Normlnweb"/>
        <w:numPr>
          <w:ilvl w:val="0"/>
          <w:numId w:val="1"/>
        </w:numPr>
        <w:jc w:val="both"/>
        <w:rPr>
          <w:b/>
          <w:color w:val="000000"/>
          <w:u w:val="single"/>
        </w:rPr>
      </w:pPr>
      <w:r>
        <w:rPr>
          <w:color w:val="000000"/>
        </w:rPr>
        <w:t>materiál na výrobu malého zápichu KUŘÁTKA – děti omotávají vlnu okolo vajíčka + dozdobí přízdobami, které v pytlíčku najdou</w:t>
      </w:r>
    </w:p>
    <w:p w:rsidR="00ED5EDC" w:rsidRDefault="00ED5EDC" w:rsidP="00ED5EDC">
      <w:pPr>
        <w:pStyle w:val="Normlnweb"/>
        <w:ind w:left="720"/>
        <w:jc w:val="both"/>
        <w:rPr>
          <w:b/>
          <w:color w:val="000000"/>
          <w:u w:val="single"/>
        </w:rPr>
      </w:pPr>
      <w:r>
        <w:rPr>
          <w:color w:val="000000"/>
        </w:rPr>
        <w:t>SEŠIT GRAFOMOTORIKY: strana 7, 17, 22 (dbejte u dětí na správné držení tužky)</w:t>
      </w:r>
    </w:p>
    <w:p w:rsidR="00ED5EDC" w:rsidRDefault="00ED5EDC" w:rsidP="00ED5EDC">
      <w:pPr>
        <w:pStyle w:val="Normlnweb"/>
        <w:jc w:val="both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OSTATNÍ DĚTI V DESKÁCH NAJDOU:</w:t>
      </w:r>
    </w:p>
    <w:p w:rsidR="00ED5EDC" w:rsidRDefault="00ED5EDC" w:rsidP="00ED5EDC">
      <w:pPr>
        <w:pStyle w:val="Normlnweb"/>
        <w:numPr>
          <w:ilvl w:val="0"/>
          <w:numId w:val="2"/>
        </w:numPr>
        <w:jc w:val="both"/>
        <w:rPr>
          <w:b/>
          <w:color w:val="000000"/>
          <w:u w:val="single"/>
        </w:rPr>
      </w:pPr>
      <w:r>
        <w:rPr>
          <w:color w:val="000000"/>
        </w:rPr>
        <w:t>šablonu na velikonoční pohled ve tvaru kuřátka</w:t>
      </w:r>
    </w:p>
    <w:p w:rsidR="00ED5EDC" w:rsidRDefault="00ED5EDC" w:rsidP="00ED5EDC">
      <w:pPr>
        <w:pStyle w:val="Normlnweb"/>
        <w:numPr>
          <w:ilvl w:val="0"/>
          <w:numId w:val="2"/>
        </w:numPr>
        <w:jc w:val="both"/>
        <w:rPr>
          <w:b/>
          <w:color w:val="000000"/>
          <w:u w:val="single"/>
        </w:rPr>
      </w:pPr>
      <w:r>
        <w:rPr>
          <w:color w:val="000000"/>
        </w:rPr>
        <w:t>papírové puzzle – ZAJÍC</w:t>
      </w:r>
    </w:p>
    <w:p w:rsidR="00ED5EDC" w:rsidRDefault="00ED5EDC" w:rsidP="00ED5EDC">
      <w:pPr>
        <w:pStyle w:val="Normlnweb"/>
        <w:numPr>
          <w:ilvl w:val="0"/>
          <w:numId w:val="2"/>
        </w:numPr>
        <w:jc w:val="both"/>
        <w:rPr>
          <w:b/>
          <w:color w:val="000000"/>
          <w:u w:val="single"/>
        </w:rPr>
      </w:pPr>
      <w:r>
        <w:rPr>
          <w:color w:val="000000"/>
        </w:rPr>
        <w:t>velikonoční vajíčko, které si děti vybarví (dbejte na správné držení pastelky)</w:t>
      </w:r>
    </w:p>
    <w:p w:rsidR="00ED5EDC" w:rsidRDefault="00ED5EDC" w:rsidP="00ED5EDC">
      <w:pPr>
        <w:pStyle w:val="Normlnweb"/>
        <w:numPr>
          <w:ilvl w:val="0"/>
          <w:numId w:val="2"/>
        </w:numPr>
        <w:jc w:val="both"/>
        <w:rPr>
          <w:b/>
          <w:color w:val="000000"/>
          <w:u w:val="single"/>
        </w:rPr>
      </w:pPr>
      <w:r>
        <w:rPr>
          <w:color w:val="000000"/>
        </w:rPr>
        <w:t>velikonoční zajíček</w:t>
      </w:r>
    </w:p>
    <w:p w:rsidR="00ED5EDC" w:rsidRDefault="00ED5EDC" w:rsidP="00ED5EDC">
      <w:pPr>
        <w:pStyle w:val="Normlnweb"/>
        <w:numPr>
          <w:ilvl w:val="0"/>
          <w:numId w:val="2"/>
        </w:numPr>
        <w:jc w:val="both"/>
        <w:rPr>
          <w:b/>
          <w:color w:val="000000"/>
          <w:u w:val="single"/>
        </w:rPr>
      </w:pPr>
      <w:r>
        <w:rPr>
          <w:color w:val="000000"/>
        </w:rPr>
        <w:t>materiál na výrobu velkého zápichu KUŘÁTKA – děti omotávají vlnu okolo vajíčka + dozdobí přízdobami, které v pytlíčku najde</w:t>
      </w:r>
    </w:p>
    <w:p w:rsidR="00ED5EDC" w:rsidRDefault="00ED5EDC" w:rsidP="00ED5EDC">
      <w:pPr>
        <w:pStyle w:val="Normlnweb"/>
        <w:jc w:val="both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VŠECHNY DĚTI JEŠTĚ V DESKÁCH NAJDOU:</w:t>
      </w:r>
    </w:p>
    <w:p w:rsidR="00ED5EDC" w:rsidRDefault="00ED5EDC" w:rsidP="00ED5EDC">
      <w:pPr>
        <w:pStyle w:val="Normlnweb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informace k velikonoční bojovce, kterou jsme pro děti připravili místo tradičního koledování</w:t>
      </w:r>
    </w:p>
    <w:p w:rsidR="00ED5EDC" w:rsidRDefault="00ED5EDC" w:rsidP="00ED5EDC">
      <w:pPr>
        <w:pStyle w:val="Normlnweb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linecké vajíčka, která jim upekla paní kuchařka</w:t>
      </w:r>
    </w:p>
    <w:p w:rsidR="00ED5EDC" w:rsidRDefault="00ED5EDC" w:rsidP="00ED5EDC">
      <w:pPr>
        <w:pStyle w:val="Normlnweb"/>
        <w:jc w:val="both"/>
        <w:rPr>
          <w:b/>
          <w:color w:val="000000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RODIČE V DESKÁCH NAJDOU </w:t>
      </w:r>
      <w:r>
        <w:rPr>
          <w:b/>
          <w:color w:val="000000"/>
          <w:sz w:val="27"/>
          <w:szCs w:val="27"/>
          <w:u w:val="single"/>
        </w:rPr>
        <w:sym w:font="Wingdings" w:char="F04A"/>
      </w:r>
      <w:r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u w:val="single"/>
        </w:rPr>
        <w:t>DOBRÝ ČAJ A NĚCO DOBRÉHO NA ZUB</w:t>
      </w:r>
    </w:p>
    <w:p w:rsidR="00ED5EDC" w:rsidRDefault="00ED5EDC" w:rsidP="00ED5EDC">
      <w:pPr>
        <w:pStyle w:val="Normlnweb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Přejeme vám krásné velikonoční svátky plné sluníčka, pohody a dobré nálady, těšíme se na další online setkání s dětmi po velikonocích </w:t>
      </w:r>
      <w:proofErr w:type="gramStart"/>
      <w:r>
        <w:rPr>
          <w:color w:val="000000"/>
        </w:rPr>
        <w:t>6.4. a snad</w:t>
      </w:r>
      <w:proofErr w:type="gramEnd"/>
      <w:r>
        <w:rPr>
          <w:color w:val="000000"/>
        </w:rPr>
        <w:t xml:space="preserve"> již brzy s některými z vás na viděnou.</w:t>
      </w:r>
    </w:p>
    <w:p w:rsidR="008D1639" w:rsidRDefault="00ED5EDC" w:rsidP="00ED5EDC">
      <w:pPr>
        <w:pStyle w:val="Normlnweb"/>
        <w:jc w:val="both"/>
      </w:pPr>
      <w:r>
        <w:rPr>
          <w:color w:val="000000"/>
        </w:rPr>
        <w:t>Beata, Katka, Milena</w:t>
      </w:r>
      <w:bookmarkStart w:id="0" w:name="_GoBack"/>
      <w:bookmarkEnd w:id="0"/>
    </w:p>
    <w:sectPr w:rsidR="008D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973"/>
    <w:multiLevelType w:val="hybridMultilevel"/>
    <w:tmpl w:val="F8F45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3C2D"/>
    <w:multiLevelType w:val="hybridMultilevel"/>
    <w:tmpl w:val="894EE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262F1"/>
    <w:multiLevelType w:val="hybridMultilevel"/>
    <w:tmpl w:val="154EC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DC"/>
    <w:rsid w:val="00071400"/>
    <w:rsid w:val="00254037"/>
    <w:rsid w:val="00E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04B34-606F-46BA-878F-E00D4059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D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Dundová</dc:creator>
  <cp:keywords/>
  <dc:description/>
  <cp:lastModifiedBy>Beáta Dundová</cp:lastModifiedBy>
  <cp:revision>2</cp:revision>
  <dcterms:created xsi:type="dcterms:W3CDTF">2021-03-29T08:29:00Z</dcterms:created>
  <dcterms:modified xsi:type="dcterms:W3CDTF">2021-03-29T08:30:00Z</dcterms:modified>
</cp:coreProperties>
</file>